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845E2" w14:textId="4EFC640D" w:rsidR="007324B7" w:rsidRDefault="007324B7" w:rsidP="007324B7">
      <w:pPr>
        <w:spacing w:after="0" w:line="240" w:lineRule="auto"/>
        <w:outlineLvl w:val="1"/>
        <w:rPr>
          <w:rFonts w:ascii="Times New Roman" w:eastAsia="Times New Roman" w:hAnsi="Times New Roman" w:cs="Times New Roman"/>
          <w:b/>
          <w:bCs/>
          <w:color w:val="000000"/>
          <w:kern w:val="0"/>
          <w:sz w:val="36"/>
          <w:szCs w:val="36"/>
          <w:lang w:eastAsia="en-GB"/>
          <w14:ligatures w14:val="none"/>
        </w:rPr>
      </w:pPr>
      <w:r>
        <w:rPr>
          <w:rFonts w:ascii="Times New Roman" w:eastAsia="Times New Roman" w:hAnsi="Times New Roman" w:cs="Times New Roman"/>
          <w:b/>
          <w:bCs/>
          <w:color w:val="000000"/>
          <w:kern w:val="0"/>
          <w:sz w:val="36"/>
          <w:szCs w:val="36"/>
          <w:lang w:eastAsia="en-GB"/>
          <w14:ligatures w14:val="none"/>
        </w:rPr>
        <w:t>15</w:t>
      </w:r>
      <w:r w:rsidRPr="007324B7">
        <w:rPr>
          <w:rFonts w:ascii="Times New Roman" w:eastAsia="Times New Roman" w:hAnsi="Times New Roman" w:cs="Times New Roman"/>
          <w:b/>
          <w:bCs/>
          <w:color w:val="000000"/>
          <w:kern w:val="0"/>
          <w:sz w:val="36"/>
          <w:szCs w:val="36"/>
          <w:vertAlign w:val="superscript"/>
          <w:lang w:eastAsia="en-GB"/>
          <w14:ligatures w14:val="none"/>
        </w:rPr>
        <w:t>th</w:t>
      </w:r>
      <w:r>
        <w:rPr>
          <w:rFonts w:ascii="Times New Roman" w:eastAsia="Times New Roman" w:hAnsi="Times New Roman" w:cs="Times New Roman"/>
          <w:b/>
          <w:bCs/>
          <w:color w:val="000000"/>
          <w:kern w:val="0"/>
          <w:sz w:val="36"/>
          <w:szCs w:val="36"/>
          <w:lang w:eastAsia="en-GB"/>
          <w14:ligatures w14:val="none"/>
        </w:rPr>
        <w:t>, April 2026</w:t>
      </w:r>
    </w:p>
    <w:p w14:paraId="41DC760F" w14:textId="77777777" w:rsidR="007324B7" w:rsidRDefault="007324B7" w:rsidP="007324B7">
      <w:pPr>
        <w:spacing w:after="0" w:line="240" w:lineRule="auto"/>
        <w:outlineLvl w:val="1"/>
        <w:rPr>
          <w:rFonts w:ascii="Times New Roman" w:eastAsia="Times New Roman" w:hAnsi="Times New Roman" w:cs="Times New Roman"/>
          <w:b/>
          <w:bCs/>
          <w:color w:val="000000"/>
          <w:kern w:val="0"/>
          <w:sz w:val="36"/>
          <w:szCs w:val="36"/>
          <w:lang w:eastAsia="en-GB"/>
          <w14:ligatures w14:val="none"/>
        </w:rPr>
      </w:pPr>
    </w:p>
    <w:p w14:paraId="69B2B3FA" w14:textId="4F6DC99D" w:rsidR="007324B7" w:rsidRPr="007324B7" w:rsidRDefault="007324B7" w:rsidP="007324B7">
      <w:pPr>
        <w:spacing w:after="0" w:line="240" w:lineRule="auto"/>
        <w:outlineLvl w:val="1"/>
        <w:rPr>
          <w:rFonts w:ascii="Times New Roman" w:eastAsia="Times New Roman" w:hAnsi="Times New Roman" w:cs="Times New Roman"/>
          <w:b/>
          <w:bCs/>
          <w:color w:val="000000"/>
          <w:kern w:val="0"/>
          <w:sz w:val="36"/>
          <w:szCs w:val="36"/>
          <w:lang w:eastAsia="en-GB"/>
          <w14:ligatures w14:val="none"/>
        </w:rPr>
      </w:pPr>
      <w:r w:rsidRPr="007324B7">
        <w:rPr>
          <w:rFonts w:ascii="Times New Roman" w:eastAsia="Times New Roman" w:hAnsi="Times New Roman" w:cs="Times New Roman"/>
          <w:b/>
          <w:bCs/>
          <w:color w:val="000000"/>
          <w:kern w:val="0"/>
          <w:sz w:val="36"/>
          <w:szCs w:val="36"/>
          <w:lang w:eastAsia="en-GB"/>
          <w14:ligatures w14:val="none"/>
        </w:rPr>
        <w:t>Quick recap</w:t>
      </w:r>
    </w:p>
    <w:p w14:paraId="07AF7DBA" w14:textId="77777777" w:rsidR="007324B7" w:rsidRPr="007324B7" w:rsidRDefault="007324B7" w:rsidP="007324B7">
      <w:pPr>
        <w:spacing w:after="0" w:line="240" w:lineRule="auto"/>
        <w:rPr>
          <w:rFonts w:ascii="Times New Roman" w:eastAsia="Times New Roman" w:hAnsi="Times New Roman" w:cs="Times New Roman"/>
          <w:color w:val="000000"/>
          <w:kern w:val="0"/>
          <w:lang w:eastAsia="en-GB"/>
          <w14:ligatures w14:val="none"/>
        </w:rPr>
      </w:pPr>
      <w:r w:rsidRPr="007324B7">
        <w:rPr>
          <w:rFonts w:ascii="Times New Roman" w:eastAsia="Times New Roman" w:hAnsi="Times New Roman" w:cs="Times New Roman"/>
          <w:color w:val="000000"/>
          <w:kern w:val="0"/>
          <w:lang w:eastAsia="en-GB"/>
          <w14:ligatures w14:val="none"/>
        </w:rPr>
        <w:t xml:space="preserve">The meeting focused on reviewing and updating SNOMED content related to dendritic cell histiocytosis, specifically addressing changes made to morphologic abnormality hierarchies and their impact on associated disorder concepts. The team, led by Scott Campbell and including pathologists and terminologists like Hung Lu and Elaine Wooler, examined approximately 30 concepts including Langerhans cell histiocytosis (LCH) subtypes, focusing on proper classification, </w:t>
      </w:r>
      <w:proofErr w:type="spellStart"/>
      <w:r w:rsidRPr="007324B7">
        <w:rPr>
          <w:rFonts w:ascii="Times New Roman" w:eastAsia="Times New Roman" w:hAnsi="Times New Roman" w:cs="Times New Roman"/>
          <w:color w:val="000000"/>
          <w:kern w:val="0"/>
          <w:lang w:eastAsia="en-GB"/>
          <w14:ligatures w14:val="none"/>
        </w:rPr>
        <w:t>behavior</w:t>
      </w:r>
      <w:proofErr w:type="spellEnd"/>
      <w:r w:rsidRPr="007324B7">
        <w:rPr>
          <w:rFonts w:ascii="Times New Roman" w:eastAsia="Times New Roman" w:hAnsi="Times New Roman" w:cs="Times New Roman"/>
          <w:color w:val="000000"/>
          <w:kern w:val="0"/>
          <w:lang w:eastAsia="en-GB"/>
          <w14:ligatures w14:val="none"/>
        </w:rPr>
        <w:t xml:space="preserve"> codes, and whether certain concepts should be inactivated or restructured. Key discussions </w:t>
      </w:r>
      <w:proofErr w:type="spellStart"/>
      <w:r w:rsidRPr="007324B7">
        <w:rPr>
          <w:rFonts w:ascii="Times New Roman" w:eastAsia="Times New Roman" w:hAnsi="Times New Roman" w:cs="Times New Roman"/>
          <w:color w:val="000000"/>
          <w:kern w:val="0"/>
          <w:lang w:eastAsia="en-GB"/>
          <w14:ligatures w14:val="none"/>
        </w:rPr>
        <w:t>centered</w:t>
      </w:r>
      <w:proofErr w:type="spellEnd"/>
      <w:r w:rsidRPr="007324B7">
        <w:rPr>
          <w:rFonts w:ascii="Times New Roman" w:eastAsia="Times New Roman" w:hAnsi="Times New Roman" w:cs="Times New Roman"/>
          <w:color w:val="000000"/>
          <w:kern w:val="0"/>
          <w:lang w:eastAsia="en-GB"/>
          <w14:ligatures w14:val="none"/>
        </w:rPr>
        <w:t xml:space="preserve"> around clarifying distinctions between single-system and multi-system presentations, addressing the validity of concepts like "dendritic cell carcinoma" and "LCH of diaper area," and ensuring correct </w:t>
      </w:r>
      <w:proofErr w:type="spellStart"/>
      <w:r w:rsidRPr="007324B7">
        <w:rPr>
          <w:rFonts w:ascii="Times New Roman" w:eastAsia="Times New Roman" w:hAnsi="Times New Roman" w:cs="Times New Roman"/>
          <w:color w:val="000000"/>
          <w:kern w:val="0"/>
          <w:lang w:eastAsia="en-GB"/>
          <w14:ligatures w14:val="none"/>
        </w:rPr>
        <w:t>modeling</w:t>
      </w:r>
      <w:proofErr w:type="spellEnd"/>
      <w:r w:rsidRPr="007324B7">
        <w:rPr>
          <w:rFonts w:ascii="Times New Roman" w:eastAsia="Times New Roman" w:hAnsi="Times New Roman" w:cs="Times New Roman"/>
          <w:color w:val="000000"/>
          <w:kern w:val="0"/>
          <w:lang w:eastAsia="en-GB"/>
          <w14:ligatures w14:val="none"/>
        </w:rPr>
        <w:t xml:space="preserve"> of morphologies versus disorders. The team decided to consult with Blue Book authors, particularly Joe Curry, regarding certain ambiguous concepts like dendritic cell sarcomas, and agreed to review primary versus secondary designations in future sessions.</w:t>
      </w:r>
    </w:p>
    <w:p w14:paraId="2FD99A0D" w14:textId="77777777" w:rsidR="007324B7" w:rsidRDefault="007324B7" w:rsidP="007324B7">
      <w:pPr>
        <w:spacing w:after="0" w:line="240" w:lineRule="auto"/>
        <w:outlineLvl w:val="1"/>
        <w:rPr>
          <w:rFonts w:ascii="Times New Roman" w:eastAsia="Times New Roman" w:hAnsi="Times New Roman" w:cs="Times New Roman"/>
          <w:b/>
          <w:bCs/>
          <w:color w:val="000000"/>
          <w:kern w:val="0"/>
          <w:sz w:val="36"/>
          <w:szCs w:val="36"/>
          <w:lang w:eastAsia="en-GB"/>
          <w14:ligatures w14:val="none"/>
        </w:rPr>
      </w:pPr>
    </w:p>
    <w:p w14:paraId="7276FE5E" w14:textId="22ABB208" w:rsidR="007324B7" w:rsidRPr="007324B7" w:rsidRDefault="007324B7" w:rsidP="007324B7">
      <w:pPr>
        <w:spacing w:after="0" w:line="240" w:lineRule="auto"/>
        <w:outlineLvl w:val="1"/>
        <w:rPr>
          <w:rFonts w:ascii="Times New Roman" w:eastAsia="Times New Roman" w:hAnsi="Times New Roman" w:cs="Times New Roman"/>
          <w:b/>
          <w:bCs/>
          <w:color w:val="000000"/>
          <w:kern w:val="0"/>
          <w:sz w:val="36"/>
          <w:szCs w:val="36"/>
          <w:lang w:eastAsia="en-GB"/>
          <w14:ligatures w14:val="none"/>
        </w:rPr>
      </w:pPr>
      <w:r w:rsidRPr="007324B7">
        <w:rPr>
          <w:rFonts w:ascii="Times New Roman" w:eastAsia="Times New Roman" w:hAnsi="Times New Roman" w:cs="Times New Roman"/>
          <w:b/>
          <w:bCs/>
          <w:color w:val="000000"/>
          <w:kern w:val="0"/>
          <w:sz w:val="36"/>
          <w:szCs w:val="36"/>
          <w:lang w:eastAsia="en-GB"/>
          <w14:ligatures w14:val="none"/>
        </w:rPr>
        <w:t>Next steps</w:t>
      </w:r>
    </w:p>
    <w:p w14:paraId="3BD89FB7" w14:textId="77777777" w:rsidR="007324B7" w:rsidRDefault="007324B7" w:rsidP="007324B7">
      <w:pPr>
        <w:spacing w:after="0" w:line="240" w:lineRule="auto"/>
        <w:outlineLvl w:val="2"/>
        <w:rPr>
          <w:rFonts w:ascii="Times New Roman" w:eastAsia="Times New Roman" w:hAnsi="Times New Roman" w:cs="Times New Roman"/>
          <w:b/>
          <w:bCs/>
          <w:color w:val="000000"/>
          <w:kern w:val="0"/>
          <w:sz w:val="27"/>
          <w:szCs w:val="27"/>
          <w:lang w:eastAsia="en-GB"/>
          <w14:ligatures w14:val="none"/>
        </w:rPr>
      </w:pPr>
    </w:p>
    <w:p w14:paraId="5A094605" w14:textId="49F7A097" w:rsidR="007324B7" w:rsidRPr="007324B7" w:rsidRDefault="007324B7" w:rsidP="007324B7">
      <w:pPr>
        <w:spacing w:after="0" w:line="240" w:lineRule="auto"/>
        <w:outlineLvl w:val="2"/>
        <w:rPr>
          <w:rFonts w:ascii="Times New Roman" w:eastAsia="Times New Roman" w:hAnsi="Times New Roman" w:cs="Times New Roman"/>
          <w:b/>
          <w:bCs/>
          <w:color w:val="000000"/>
          <w:kern w:val="0"/>
          <w:sz w:val="27"/>
          <w:szCs w:val="27"/>
          <w:lang w:eastAsia="en-GB"/>
          <w14:ligatures w14:val="none"/>
        </w:rPr>
      </w:pPr>
      <w:r w:rsidRPr="007324B7">
        <w:rPr>
          <w:rFonts w:ascii="Times New Roman" w:eastAsia="Times New Roman" w:hAnsi="Times New Roman" w:cs="Times New Roman"/>
          <w:b/>
          <w:bCs/>
          <w:color w:val="000000"/>
          <w:kern w:val="0"/>
          <w:sz w:val="27"/>
          <w:szCs w:val="27"/>
          <w:lang w:eastAsia="en-GB"/>
          <w14:ligatures w14:val="none"/>
        </w:rPr>
        <w:t>Elaine</w:t>
      </w:r>
    </w:p>
    <w:p w14:paraId="30D020FC" w14:textId="77777777" w:rsidR="007324B7" w:rsidRPr="007324B7" w:rsidRDefault="007324B7" w:rsidP="007324B7">
      <w:pPr>
        <w:numPr>
          <w:ilvl w:val="0"/>
          <w:numId w:val="1"/>
        </w:numPr>
        <w:spacing w:after="0" w:line="240" w:lineRule="auto"/>
        <w:ind w:left="360"/>
        <w:rPr>
          <w:rFonts w:ascii="Times New Roman" w:eastAsia="Times New Roman" w:hAnsi="Times New Roman" w:cs="Times New Roman"/>
          <w:color w:val="000000"/>
          <w:kern w:val="0"/>
          <w:lang w:eastAsia="en-GB"/>
          <w14:ligatures w14:val="none"/>
        </w:rPr>
      </w:pPr>
      <w:r w:rsidRPr="007324B7">
        <w:rPr>
          <w:rFonts w:ascii="Times New Roman" w:eastAsia="Times New Roman" w:hAnsi="Times New Roman" w:cs="Times New Roman"/>
          <w:color w:val="000000"/>
          <w:kern w:val="0"/>
          <w:lang w:eastAsia="en-GB"/>
          <w14:ligatures w14:val="none"/>
        </w:rPr>
        <w:t>Check with Orphanet regarding the dendritic cell sarcoma definition and coordinate feedback to their SMEs</w:t>
      </w:r>
    </w:p>
    <w:p w14:paraId="3B8E1DFE" w14:textId="77777777" w:rsidR="007324B7" w:rsidRPr="007324B7" w:rsidRDefault="007324B7" w:rsidP="007324B7">
      <w:pPr>
        <w:numPr>
          <w:ilvl w:val="0"/>
          <w:numId w:val="1"/>
        </w:numPr>
        <w:spacing w:after="0" w:line="240" w:lineRule="auto"/>
        <w:ind w:left="360"/>
        <w:rPr>
          <w:rFonts w:ascii="Times New Roman" w:eastAsia="Times New Roman" w:hAnsi="Times New Roman" w:cs="Times New Roman"/>
          <w:color w:val="000000"/>
          <w:kern w:val="0"/>
          <w:lang w:eastAsia="en-GB"/>
          <w14:ligatures w14:val="none"/>
        </w:rPr>
      </w:pPr>
      <w:r w:rsidRPr="007324B7">
        <w:rPr>
          <w:rFonts w:ascii="Times New Roman" w:eastAsia="Times New Roman" w:hAnsi="Times New Roman" w:cs="Times New Roman"/>
          <w:color w:val="000000"/>
          <w:kern w:val="0"/>
          <w:lang w:eastAsia="en-GB"/>
          <w14:ligatures w14:val="none"/>
        </w:rPr>
        <w:t>Check UK primary care data usage for histiocytosis concepts being considered for inactivation</w:t>
      </w:r>
    </w:p>
    <w:p w14:paraId="562166D3" w14:textId="77777777" w:rsidR="007324B7" w:rsidRPr="007324B7" w:rsidRDefault="007324B7" w:rsidP="007324B7">
      <w:pPr>
        <w:numPr>
          <w:ilvl w:val="0"/>
          <w:numId w:val="1"/>
        </w:numPr>
        <w:spacing w:after="0" w:line="240" w:lineRule="auto"/>
        <w:ind w:left="360"/>
        <w:rPr>
          <w:rFonts w:ascii="Times New Roman" w:eastAsia="Times New Roman" w:hAnsi="Times New Roman" w:cs="Times New Roman"/>
          <w:color w:val="000000"/>
          <w:kern w:val="0"/>
          <w:lang w:eastAsia="en-GB"/>
          <w14:ligatures w14:val="none"/>
        </w:rPr>
      </w:pPr>
      <w:r w:rsidRPr="007324B7">
        <w:rPr>
          <w:rFonts w:ascii="Times New Roman" w:eastAsia="Times New Roman" w:hAnsi="Times New Roman" w:cs="Times New Roman"/>
          <w:color w:val="000000"/>
          <w:kern w:val="0"/>
          <w:lang w:eastAsia="en-GB"/>
          <w14:ligatures w14:val="none"/>
        </w:rPr>
        <w:t>Look up who requested the "napkin area" concept in the press system</w:t>
      </w:r>
    </w:p>
    <w:p w14:paraId="5A72866A" w14:textId="77777777" w:rsidR="007324B7" w:rsidRPr="007324B7" w:rsidRDefault="007324B7" w:rsidP="007324B7">
      <w:pPr>
        <w:numPr>
          <w:ilvl w:val="0"/>
          <w:numId w:val="1"/>
        </w:numPr>
        <w:spacing w:after="0" w:line="240" w:lineRule="auto"/>
        <w:ind w:left="360"/>
        <w:rPr>
          <w:rFonts w:ascii="Times New Roman" w:eastAsia="Times New Roman" w:hAnsi="Times New Roman" w:cs="Times New Roman"/>
          <w:color w:val="000000"/>
          <w:kern w:val="0"/>
          <w:lang w:eastAsia="en-GB"/>
          <w14:ligatures w14:val="none"/>
        </w:rPr>
      </w:pPr>
      <w:r w:rsidRPr="007324B7">
        <w:rPr>
          <w:rFonts w:ascii="Times New Roman" w:eastAsia="Times New Roman" w:hAnsi="Times New Roman" w:cs="Times New Roman"/>
          <w:color w:val="000000"/>
          <w:kern w:val="0"/>
          <w:lang w:eastAsia="en-GB"/>
          <w14:ligatures w14:val="none"/>
        </w:rPr>
        <w:t>Check if the napkin/diaper area concept still exists in ICD-11 foundation layer</w:t>
      </w:r>
    </w:p>
    <w:p w14:paraId="7E57234D" w14:textId="77777777" w:rsidR="007324B7" w:rsidRDefault="007324B7" w:rsidP="007324B7">
      <w:pPr>
        <w:spacing w:after="0" w:line="240" w:lineRule="auto"/>
        <w:outlineLvl w:val="2"/>
        <w:rPr>
          <w:rFonts w:ascii="Times New Roman" w:eastAsia="Times New Roman" w:hAnsi="Times New Roman" w:cs="Times New Roman"/>
          <w:b/>
          <w:bCs/>
          <w:color w:val="000000"/>
          <w:kern w:val="0"/>
          <w:sz w:val="27"/>
          <w:szCs w:val="27"/>
          <w:lang w:eastAsia="en-GB"/>
          <w14:ligatures w14:val="none"/>
        </w:rPr>
      </w:pPr>
    </w:p>
    <w:p w14:paraId="769B8192" w14:textId="007407AD" w:rsidR="007324B7" w:rsidRPr="007324B7" w:rsidRDefault="007324B7" w:rsidP="007324B7">
      <w:pPr>
        <w:spacing w:after="0" w:line="240" w:lineRule="auto"/>
        <w:outlineLvl w:val="2"/>
        <w:rPr>
          <w:rFonts w:ascii="Times New Roman" w:eastAsia="Times New Roman" w:hAnsi="Times New Roman" w:cs="Times New Roman"/>
          <w:b/>
          <w:bCs/>
          <w:color w:val="000000"/>
          <w:kern w:val="0"/>
          <w:sz w:val="27"/>
          <w:szCs w:val="27"/>
          <w:lang w:eastAsia="en-GB"/>
          <w14:ligatures w14:val="none"/>
        </w:rPr>
      </w:pPr>
      <w:r w:rsidRPr="007324B7">
        <w:rPr>
          <w:rFonts w:ascii="Times New Roman" w:eastAsia="Times New Roman" w:hAnsi="Times New Roman" w:cs="Times New Roman"/>
          <w:b/>
          <w:bCs/>
          <w:color w:val="000000"/>
          <w:kern w:val="0"/>
          <w:sz w:val="27"/>
          <w:szCs w:val="27"/>
          <w:lang w:eastAsia="en-GB"/>
          <w14:ligatures w14:val="none"/>
        </w:rPr>
        <w:t>Scott</w:t>
      </w:r>
    </w:p>
    <w:p w14:paraId="46C6C1EA" w14:textId="77777777" w:rsidR="007324B7" w:rsidRPr="007324B7" w:rsidRDefault="007324B7" w:rsidP="007324B7">
      <w:pPr>
        <w:numPr>
          <w:ilvl w:val="0"/>
          <w:numId w:val="2"/>
        </w:numPr>
        <w:spacing w:after="0" w:line="240" w:lineRule="auto"/>
        <w:ind w:left="360"/>
        <w:rPr>
          <w:rFonts w:ascii="Times New Roman" w:eastAsia="Times New Roman" w:hAnsi="Times New Roman" w:cs="Times New Roman"/>
          <w:color w:val="000000"/>
          <w:kern w:val="0"/>
          <w:lang w:eastAsia="en-GB"/>
          <w14:ligatures w14:val="none"/>
        </w:rPr>
      </w:pPr>
      <w:r w:rsidRPr="007324B7">
        <w:rPr>
          <w:rFonts w:ascii="Times New Roman" w:eastAsia="Times New Roman" w:hAnsi="Times New Roman" w:cs="Times New Roman"/>
          <w:color w:val="000000"/>
          <w:kern w:val="0"/>
          <w:lang w:eastAsia="en-GB"/>
          <w14:ligatures w14:val="none"/>
        </w:rPr>
        <w:t>Email links to Hung regarding the dendritic cell sarcoma research</w:t>
      </w:r>
    </w:p>
    <w:p w14:paraId="5209FBDC" w14:textId="77777777" w:rsidR="007324B7" w:rsidRPr="007324B7" w:rsidRDefault="007324B7" w:rsidP="007324B7">
      <w:pPr>
        <w:numPr>
          <w:ilvl w:val="0"/>
          <w:numId w:val="2"/>
        </w:numPr>
        <w:spacing w:after="0" w:line="240" w:lineRule="auto"/>
        <w:ind w:left="360"/>
        <w:rPr>
          <w:rFonts w:ascii="Times New Roman" w:eastAsia="Times New Roman" w:hAnsi="Times New Roman" w:cs="Times New Roman"/>
          <w:color w:val="000000"/>
          <w:kern w:val="0"/>
          <w:lang w:eastAsia="en-GB"/>
          <w14:ligatures w14:val="none"/>
        </w:rPr>
      </w:pPr>
      <w:r w:rsidRPr="007324B7">
        <w:rPr>
          <w:rFonts w:ascii="Times New Roman" w:eastAsia="Times New Roman" w:hAnsi="Times New Roman" w:cs="Times New Roman"/>
          <w:color w:val="000000"/>
          <w:kern w:val="0"/>
          <w:lang w:eastAsia="en-GB"/>
          <w14:ligatures w14:val="none"/>
        </w:rPr>
        <w:t>Review dendritic cell sarcoma with Joe Curry (Blue Book lead author) to clarify classification and morphology</w:t>
      </w:r>
    </w:p>
    <w:p w14:paraId="640FF632" w14:textId="77777777" w:rsidR="007324B7" w:rsidRPr="007324B7" w:rsidRDefault="007324B7" w:rsidP="007324B7">
      <w:pPr>
        <w:numPr>
          <w:ilvl w:val="0"/>
          <w:numId w:val="2"/>
        </w:numPr>
        <w:spacing w:after="0" w:line="240" w:lineRule="auto"/>
        <w:ind w:left="360"/>
        <w:rPr>
          <w:rFonts w:ascii="Times New Roman" w:eastAsia="Times New Roman" w:hAnsi="Times New Roman" w:cs="Times New Roman"/>
          <w:color w:val="000000"/>
          <w:kern w:val="0"/>
          <w:lang w:eastAsia="en-GB"/>
          <w14:ligatures w14:val="none"/>
        </w:rPr>
      </w:pPr>
      <w:r w:rsidRPr="007324B7">
        <w:rPr>
          <w:rFonts w:ascii="Times New Roman" w:eastAsia="Times New Roman" w:hAnsi="Times New Roman" w:cs="Times New Roman"/>
          <w:color w:val="000000"/>
          <w:kern w:val="0"/>
          <w:lang w:eastAsia="en-GB"/>
          <w14:ligatures w14:val="none"/>
        </w:rPr>
        <w:t>Ask Jeremy to run UK data reports on histiocytosis concepts to check usage</w:t>
      </w:r>
    </w:p>
    <w:p w14:paraId="5364BCBF" w14:textId="77777777" w:rsidR="007324B7" w:rsidRPr="007324B7" w:rsidRDefault="007324B7" w:rsidP="007324B7">
      <w:pPr>
        <w:numPr>
          <w:ilvl w:val="0"/>
          <w:numId w:val="2"/>
        </w:numPr>
        <w:spacing w:after="0" w:line="240" w:lineRule="auto"/>
        <w:ind w:left="360"/>
        <w:rPr>
          <w:rFonts w:ascii="Times New Roman" w:eastAsia="Times New Roman" w:hAnsi="Times New Roman" w:cs="Times New Roman"/>
          <w:color w:val="000000"/>
          <w:kern w:val="0"/>
          <w:lang w:eastAsia="en-GB"/>
          <w14:ligatures w14:val="none"/>
        </w:rPr>
      </w:pPr>
      <w:r w:rsidRPr="007324B7">
        <w:rPr>
          <w:rFonts w:ascii="Times New Roman" w:eastAsia="Times New Roman" w:hAnsi="Times New Roman" w:cs="Times New Roman"/>
          <w:color w:val="000000"/>
          <w:kern w:val="0"/>
          <w:lang w:eastAsia="en-GB"/>
          <w14:ligatures w14:val="none"/>
        </w:rPr>
        <w:t xml:space="preserve">Contact </w:t>
      </w:r>
      <w:proofErr w:type="spellStart"/>
      <w:r w:rsidRPr="007324B7">
        <w:rPr>
          <w:rFonts w:ascii="Times New Roman" w:eastAsia="Times New Roman" w:hAnsi="Times New Roman" w:cs="Times New Roman"/>
          <w:color w:val="000000"/>
          <w:kern w:val="0"/>
          <w:lang w:eastAsia="en-GB"/>
          <w14:ligatures w14:val="none"/>
        </w:rPr>
        <w:t>Roos</w:t>
      </w:r>
      <w:proofErr w:type="spellEnd"/>
      <w:r w:rsidRPr="007324B7">
        <w:rPr>
          <w:rFonts w:ascii="Times New Roman" w:eastAsia="Times New Roman" w:hAnsi="Times New Roman" w:cs="Times New Roman"/>
          <w:color w:val="000000"/>
          <w:kern w:val="0"/>
          <w:lang w:eastAsia="en-GB"/>
          <w14:ligatures w14:val="none"/>
        </w:rPr>
        <w:t xml:space="preserve"> next week during Friday call to clarify if </w:t>
      </w:r>
      <w:proofErr w:type="spellStart"/>
      <w:r w:rsidRPr="007324B7">
        <w:rPr>
          <w:rFonts w:ascii="Times New Roman" w:eastAsia="Times New Roman" w:hAnsi="Times New Roman" w:cs="Times New Roman"/>
          <w:color w:val="000000"/>
          <w:kern w:val="0"/>
          <w:lang w:eastAsia="en-GB"/>
          <w14:ligatures w14:val="none"/>
        </w:rPr>
        <w:t>polystatic</w:t>
      </w:r>
      <w:proofErr w:type="spellEnd"/>
      <w:r w:rsidRPr="007324B7">
        <w:rPr>
          <w:rFonts w:ascii="Times New Roman" w:eastAsia="Times New Roman" w:hAnsi="Times New Roman" w:cs="Times New Roman"/>
          <w:color w:val="000000"/>
          <w:kern w:val="0"/>
          <w:lang w:eastAsia="en-GB"/>
          <w14:ligatures w14:val="none"/>
        </w:rPr>
        <w:t xml:space="preserve"> and monostatic distinctions need to be included</w:t>
      </w:r>
    </w:p>
    <w:p w14:paraId="5AA9CA65" w14:textId="77777777" w:rsidR="007324B7" w:rsidRPr="007324B7" w:rsidRDefault="007324B7" w:rsidP="007324B7">
      <w:pPr>
        <w:numPr>
          <w:ilvl w:val="0"/>
          <w:numId w:val="2"/>
        </w:numPr>
        <w:spacing w:after="0" w:line="240" w:lineRule="auto"/>
        <w:ind w:left="360"/>
        <w:rPr>
          <w:rFonts w:ascii="Times New Roman" w:eastAsia="Times New Roman" w:hAnsi="Times New Roman" w:cs="Times New Roman"/>
          <w:color w:val="000000"/>
          <w:kern w:val="0"/>
          <w:lang w:eastAsia="en-GB"/>
          <w14:ligatures w14:val="none"/>
        </w:rPr>
      </w:pPr>
      <w:r w:rsidRPr="007324B7">
        <w:rPr>
          <w:rFonts w:ascii="Times New Roman" w:eastAsia="Times New Roman" w:hAnsi="Times New Roman" w:cs="Times New Roman"/>
          <w:color w:val="000000"/>
          <w:kern w:val="0"/>
          <w:lang w:eastAsia="en-GB"/>
          <w14:ligatures w14:val="none"/>
        </w:rPr>
        <w:t>Model the changes for dendritic cell concepts and send documentation to Elaine</w:t>
      </w:r>
    </w:p>
    <w:p w14:paraId="3EC66AD2" w14:textId="77777777" w:rsidR="007324B7" w:rsidRPr="007324B7" w:rsidRDefault="007324B7" w:rsidP="007324B7">
      <w:pPr>
        <w:numPr>
          <w:ilvl w:val="0"/>
          <w:numId w:val="2"/>
        </w:numPr>
        <w:spacing w:after="0" w:line="240" w:lineRule="auto"/>
        <w:ind w:left="360"/>
        <w:rPr>
          <w:rFonts w:ascii="Times New Roman" w:eastAsia="Times New Roman" w:hAnsi="Times New Roman" w:cs="Times New Roman"/>
          <w:color w:val="000000"/>
          <w:kern w:val="0"/>
          <w:lang w:eastAsia="en-GB"/>
          <w14:ligatures w14:val="none"/>
        </w:rPr>
      </w:pPr>
      <w:r w:rsidRPr="007324B7">
        <w:rPr>
          <w:rFonts w:ascii="Times New Roman" w:eastAsia="Times New Roman" w:hAnsi="Times New Roman" w:cs="Times New Roman"/>
          <w:color w:val="000000"/>
          <w:kern w:val="0"/>
          <w:lang w:eastAsia="en-GB"/>
          <w14:ligatures w14:val="none"/>
        </w:rPr>
        <w:t>Address notes from Suzanne about lipidic cells and invasive/non-invasive mucinous lung carcinoma changes next week</w:t>
      </w:r>
    </w:p>
    <w:p w14:paraId="3DC0A135" w14:textId="77777777" w:rsidR="007324B7" w:rsidRDefault="007324B7" w:rsidP="007324B7">
      <w:pPr>
        <w:spacing w:after="0" w:line="240" w:lineRule="auto"/>
        <w:outlineLvl w:val="1"/>
        <w:rPr>
          <w:rFonts w:ascii="Times New Roman" w:eastAsia="Times New Roman" w:hAnsi="Times New Roman" w:cs="Times New Roman"/>
          <w:b/>
          <w:bCs/>
          <w:color w:val="000000"/>
          <w:kern w:val="0"/>
          <w:sz w:val="36"/>
          <w:szCs w:val="36"/>
          <w:lang w:eastAsia="en-GB"/>
          <w14:ligatures w14:val="none"/>
        </w:rPr>
      </w:pPr>
    </w:p>
    <w:p w14:paraId="5CFCC3DE" w14:textId="6FF24EA9" w:rsidR="007324B7" w:rsidRPr="007324B7" w:rsidRDefault="007324B7" w:rsidP="007324B7">
      <w:pPr>
        <w:spacing w:after="0" w:line="240" w:lineRule="auto"/>
        <w:outlineLvl w:val="1"/>
        <w:rPr>
          <w:rFonts w:ascii="Times New Roman" w:eastAsia="Times New Roman" w:hAnsi="Times New Roman" w:cs="Times New Roman"/>
          <w:b/>
          <w:bCs/>
          <w:color w:val="000000"/>
          <w:kern w:val="0"/>
          <w:sz w:val="36"/>
          <w:szCs w:val="36"/>
          <w:lang w:eastAsia="en-GB"/>
          <w14:ligatures w14:val="none"/>
        </w:rPr>
      </w:pPr>
      <w:r w:rsidRPr="007324B7">
        <w:rPr>
          <w:rFonts w:ascii="Times New Roman" w:eastAsia="Times New Roman" w:hAnsi="Times New Roman" w:cs="Times New Roman"/>
          <w:b/>
          <w:bCs/>
          <w:color w:val="000000"/>
          <w:kern w:val="0"/>
          <w:sz w:val="36"/>
          <w:szCs w:val="36"/>
          <w:lang w:eastAsia="en-GB"/>
          <w14:ligatures w14:val="none"/>
        </w:rPr>
        <w:t>Summary</w:t>
      </w:r>
    </w:p>
    <w:p w14:paraId="56AB371E" w14:textId="77777777" w:rsidR="007324B7" w:rsidRDefault="007324B7" w:rsidP="007324B7">
      <w:pPr>
        <w:spacing w:after="0" w:line="240" w:lineRule="auto"/>
        <w:outlineLvl w:val="2"/>
        <w:rPr>
          <w:rFonts w:ascii="Times New Roman" w:eastAsia="Times New Roman" w:hAnsi="Times New Roman" w:cs="Times New Roman"/>
          <w:b/>
          <w:bCs/>
          <w:color w:val="000000"/>
          <w:kern w:val="0"/>
          <w:sz w:val="27"/>
          <w:szCs w:val="27"/>
          <w:lang w:eastAsia="en-GB"/>
          <w14:ligatures w14:val="none"/>
        </w:rPr>
      </w:pPr>
    </w:p>
    <w:p w14:paraId="67F303B9" w14:textId="21F532D1" w:rsidR="007324B7" w:rsidRPr="007324B7" w:rsidRDefault="007324B7" w:rsidP="007324B7">
      <w:pPr>
        <w:spacing w:after="0" w:line="240" w:lineRule="auto"/>
        <w:outlineLvl w:val="2"/>
        <w:rPr>
          <w:rFonts w:ascii="Times New Roman" w:eastAsia="Times New Roman" w:hAnsi="Times New Roman" w:cs="Times New Roman"/>
          <w:b/>
          <w:bCs/>
          <w:color w:val="000000"/>
          <w:kern w:val="0"/>
          <w:sz w:val="27"/>
          <w:szCs w:val="27"/>
          <w:lang w:eastAsia="en-GB"/>
          <w14:ligatures w14:val="none"/>
        </w:rPr>
      </w:pPr>
      <w:r w:rsidRPr="007324B7">
        <w:rPr>
          <w:rFonts w:ascii="Times New Roman" w:eastAsia="Times New Roman" w:hAnsi="Times New Roman" w:cs="Times New Roman"/>
          <w:b/>
          <w:bCs/>
          <w:color w:val="000000"/>
          <w:kern w:val="0"/>
          <w:sz w:val="27"/>
          <w:szCs w:val="27"/>
          <w:lang w:eastAsia="en-GB"/>
          <w14:ligatures w14:val="none"/>
        </w:rPr>
        <w:t>Dendritic Cell Morphology Classification Updates</w:t>
      </w:r>
    </w:p>
    <w:p w14:paraId="70E2B582" w14:textId="77777777" w:rsidR="007324B7" w:rsidRPr="007324B7" w:rsidRDefault="007324B7" w:rsidP="007324B7">
      <w:pPr>
        <w:spacing w:after="0" w:line="240" w:lineRule="auto"/>
        <w:rPr>
          <w:rFonts w:ascii="Times New Roman" w:eastAsia="Times New Roman" w:hAnsi="Times New Roman" w:cs="Times New Roman"/>
          <w:color w:val="000000"/>
          <w:kern w:val="0"/>
          <w:lang w:eastAsia="en-GB"/>
          <w14:ligatures w14:val="none"/>
        </w:rPr>
      </w:pPr>
      <w:r w:rsidRPr="007324B7">
        <w:rPr>
          <w:rFonts w:ascii="Times New Roman" w:eastAsia="Times New Roman" w:hAnsi="Times New Roman" w:cs="Times New Roman"/>
          <w:color w:val="000000"/>
          <w:kern w:val="0"/>
          <w:lang w:eastAsia="en-GB"/>
          <w14:ligatures w14:val="none"/>
        </w:rPr>
        <w:t xml:space="preserve">The meeting focused on reviewing changes made to morphologic abnormality hierarchies for dendritic cells as part of the Histology Quality Project (HQ3 Task 3). The team discussed specific changes to concepts like Langerhans cell histiocytosis and eosinophilic granuloma, particularly regarding focal vs. disseminated classifications and how these relate to single vs. multi-system involvement. Hung and others debated the appropriate </w:t>
      </w:r>
      <w:proofErr w:type="spellStart"/>
      <w:r w:rsidRPr="007324B7">
        <w:rPr>
          <w:rFonts w:ascii="Times New Roman" w:eastAsia="Times New Roman" w:hAnsi="Times New Roman" w:cs="Times New Roman"/>
          <w:color w:val="000000"/>
          <w:kern w:val="0"/>
          <w:lang w:eastAsia="en-GB"/>
          <w14:ligatures w14:val="none"/>
        </w:rPr>
        <w:t>modeling</w:t>
      </w:r>
      <w:proofErr w:type="spellEnd"/>
      <w:r w:rsidRPr="007324B7">
        <w:rPr>
          <w:rFonts w:ascii="Times New Roman" w:eastAsia="Times New Roman" w:hAnsi="Times New Roman" w:cs="Times New Roman"/>
          <w:color w:val="000000"/>
          <w:kern w:val="0"/>
          <w:lang w:eastAsia="en-GB"/>
          <w14:ligatures w14:val="none"/>
        </w:rPr>
        <w:t xml:space="preserve"> of these concepts, including whether to create new entities for monostatic and </w:t>
      </w:r>
      <w:proofErr w:type="spellStart"/>
      <w:r w:rsidRPr="007324B7">
        <w:rPr>
          <w:rFonts w:ascii="Times New Roman" w:eastAsia="Times New Roman" w:hAnsi="Times New Roman" w:cs="Times New Roman"/>
          <w:color w:val="000000"/>
          <w:kern w:val="0"/>
          <w:lang w:eastAsia="en-GB"/>
          <w14:ligatures w14:val="none"/>
        </w:rPr>
        <w:t>polystatic</w:t>
      </w:r>
      <w:proofErr w:type="spellEnd"/>
      <w:r w:rsidRPr="007324B7">
        <w:rPr>
          <w:rFonts w:ascii="Times New Roman" w:eastAsia="Times New Roman" w:hAnsi="Times New Roman" w:cs="Times New Roman"/>
          <w:color w:val="000000"/>
          <w:kern w:val="0"/>
          <w:lang w:eastAsia="en-GB"/>
          <w14:ligatures w14:val="none"/>
        </w:rPr>
        <w:t xml:space="preserve"> </w:t>
      </w:r>
      <w:r w:rsidRPr="007324B7">
        <w:rPr>
          <w:rFonts w:ascii="Times New Roman" w:eastAsia="Times New Roman" w:hAnsi="Times New Roman" w:cs="Times New Roman"/>
          <w:color w:val="000000"/>
          <w:kern w:val="0"/>
          <w:lang w:eastAsia="en-GB"/>
          <w14:ligatures w14:val="none"/>
        </w:rPr>
        <w:lastRenderedPageBreak/>
        <w:t>classifications, with the team noting potential inconsistencies between the Blue Book and ICD-10 classification systems.</w:t>
      </w:r>
    </w:p>
    <w:p w14:paraId="03696A7D" w14:textId="77777777" w:rsidR="007324B7" w:rsidRDefault="007324B7" w:rsidP="007324B7">
      <w:pPr>
        <w:spacing w:after="0" w:line="240" w:lineRule="auto"/>
        <w:outlineLvl w:val="2"/>
        <w:rPr>
          <w:rFonts w:ascii="Times New Roman" w:eastAsia="Times New Roman" w:hAnsi="Times New Roman" w:cs="Times New Roman"/>
          <w:b/>
          <w:bCs/>
          <w:color w:val="000000"/>
          <w:kern w:val="0"/>
          <w:sz w:val="27"/>
          <w:szCs w:val="27"/>
          <w:lang w:eastAsia="en-GB"/>
          <w14:ligatures w14:val="none"/>
        </w:rPr>
      </w:pPr>
    </w:p>
    <w:p w14:paraId="445A2C3F" w14:textId="016E66C6" w:rsidR="007324B7" w:rsidRPr="007324B7" w:rsidRDefault="007324B7" w:rsidP="007324B7">
      <w:pPr>
        <w:spacing w:after="0" w:line="240" w:lineRule="auto"/>
        <w:outlineLvl w:val="2"/>
        <w:rPr>
          <w:rFonts w:ascii="Times New Roman" w:eastAsia="Times New Roman" w:hAnsi="Times New Roman" w:cs="Times New Roman"/>
          <w:b/>
          <w:bCs/>
          <w:color w:val="000000"/>
          <w:kern w:val="0"/>
          <w:sz w:val="27"/>
          <w:szCs w:val="27"/>
          <w:lang w:eastAsia="en-GB"/>
          <w14:ligatures w14:val="none"/>
        </w:rPr>
      </w:pPr>
      <w:r w:rsidRPr="007324B7">
        <w:rPr>
          <w:rFonts w:ascii="Times New Roman" w:eastAsia="Times New Roman" w:hAnsi="Times New Roman" w:cs="Times New Roman"/>
          <w:b/>
          <w:bCs/>
          <w:color w:val="000000"/>
          <w:kern w:val="0"/>
          <w:sz w:val="27"/>
          <w:szCs w:val="27"/>
          <w:lang w:eastAsia="en-GB"/>
          <w14:ligatures w14:val="none"/>
        </w:rPr>
        <w:t>Histology Codes Update Discussion</w:t>
      </w:r>
    </w:p>
    <w:p w14:paraId="526035A4" w14:textId="77777777" w:rsidR="007324B7" w:rsidRPr="007324B7" w:rsidRDefault="007324B7" w:rsidP="007324B7">
      <w:pPr>
        <w:spacing w:after="0" w:line="240" w:lineRule="auto"/>
        <w:rPr>
          <w:rFonts w:ascii="Times New Roman" w:eastAsia="Times New Roman" w:hAnsi="Times New Roman" w:cs="Times New Roman"/>
          <w:color w:val="000000"/>
          <w:kern w:val="0"/>
          <w:lang w:eastAsia="en-GB"/>
          <w14:ligatures w14:val="none"/>
        </w:rPr>
      </w:pPr>
      <w:r w:rsidRPr="007324B7">
        <w:rPr>
          <w:rFonts w:ascii="Times New Roman" w:eastAsia="Times New Roman" w:hAnsi="Times New Roman" w:cs="Times New Roman"/>
          <w:color w:val="000000"/>
          <w:kern w:val="0"/>
          <w:lang w:eastAsia="en-GB"/>
          <w14:ligatures w14:val="none"/>
        </w:rPr>
        <w:t>The team discussed updates to histology codes, focusing on replacing "eosinophilic granuloma" with "Langerhans cell histiocytosis (LCH)" and addressing the need for distinctions between unifocal and multifocal cases within single systems. They debated whether "</w:t>
      </w:r>
      <w:proofErr w:type="spellStart"/>
      <w:r w:rsidRPr="007324B7">
        <w:rPr>
          <w:rFonts w:ascii="Times New Roman" w:eastAsia="Times New Roman" w:hAnsi="Times New Roman" w:cs="Times New Roman"/>
          <w:color w:val="000000"/>
          <w:kern w:val="0"/>
          <w:lang w:eastAsia="en-GB"/>
          <w14:ligatures w14:val="none"/>
        </w:rPr>
        <w:t>polystatic</w:t>
      </w:r>
      <w:proofErr w:type="spellEnd"/>
      <w:r w:rsidRPr="007324B7">
        <w:rPr>
          <w:rFonts w:ascii="Times New Roman" w:eastAsia="Times New Roman" w:hAnsi="Times New Roman" w:cs="Times New Roman"/>
          <w:color w:val="000000"/>
          <w:kern w:val="0"/>
          <w:lang w:eastAsia="en-GB"/>
          <w14:ligatures w14:val="none"/>
        </w:rPr>
        <w:t xml:space="preserve">" and "monostatic" designations were necessary, with Brian questioning the rationale for these distinctions in bone marrow but not in other organ systems. The group agreed to consult with Joe and </w:t>
      </w:r>
      <w:proofErr w:type="spellStart"/>
      <w:r w:rsidRPr="007324B7">
        <w:rPr>
          <w:rFonts w:ascii="Times New Roman" w:eastAsia="Times New Roman" w:hAnsi="Times New Roman" w:cs="Times New Roman"/>
          <w:color w:val="000000"/>
          <w:kern w:val="0"/>
          <w:lang w:eastAsia="en-GB"/>
          <w14:ligatures w14:val="none"/>
        </w:rPr>
        <w:t>Roos</w:t>
      </w:r>
      <w:proofErr w:type="spellEnd"/>
      <w:r w:rsidRPr="007324B7">
        <w:rPr>
          <w:rFonts w:ascii="Times New Roman" w:eastAsia="Times New Roman" w:hAnsi="Times New Roman" w:cs="Times New Roman"/>
          <w:color w:val="000000"/>
          <w:kern w:val="0"/>
          <w:lang w:eastAsia="en-GB"/>
          <w14:ligatures w14:val="none"/>
        </w:rPr>
        <w:t xml:space="preserve"> in an upcoming Friday call to clarify the inclusion of poly and monostatic designations, and they decided to remove references to "solitary eosinophilic granuloma" from the blue book.</w:t>
      </w:r>
    </w:p>
    <w:p w14:paraId="353F254C" w14:textId="77777777" w:rsidR="007324B7" w:rsidRDefault="007324B7" w:rsidP="007324B7">
      <w:pPr>
        <w:spacing w:after="0" w:line="240" w:lineRule="auto"/>
        <w:outlineLvl w:val="2"/>
        <w:rPr>
          <w:rFonts w:ascii="Times New Roman" w:eastAsia="Times New Roman" w:hAnsi="Times New Roman" w:cs="Times New Roman"/>
          <w:b/>
          <w:bCs/>
          <w:color w:val="000000"/>
          <w:kern w:val="0"/>
          <w:sz w:val="27"/>
          <w:szCs w:val="27"/>
          <w:lang w:eastAsia="en-GB"/>
          <w14:ligatures w14:val="none"/>
        </w:rPr>
      </w:pPr>
    </w:p>
    <w:p w14:paraId="4FF6BCBA" w14:textId="7E26E57F" w:rsidR="007324B7" w:rsidRPr="007324B7" w:rsidRDefault="007324B7" w:rsidP="007324B7">
      <w:pPr>
        <w:spacing w:after="0" w:line="240" w:lineRule="auto"/>
        <w:outlineLvl w:val="2"/>
        <w:rPr>
          <w:rFonts w:ascii="Times New Roman" w:eastAsia="Times New Roman" w:hAnsi="Times New Roman" w:cs="Times New Roman"/>
          <w:b/>
          <w:bCs/>
          <w:color w:val="000000"/>
          <w:kern w:val="0"/>
          <w:sz w:val="27"/>
          <w:szCs w:val="27"/>
          <w:lang w:eastAsia="en-GB"/>
          <w14:ligatures w14:val="none"/>
        </w:rPr>
      </w:pPr>
      <w:r w:rsidRPr="007324B7">
        <w:rPr>
          <w:rFonts w:ascii="Times New Roman" w:eastAsia="Times New Roman" w:hAnsi="Times New Roman" w:cs="Times New Roman"/>
          <w:b/>
          <w:bCs/>
          <w:color w:val="000000"/>
          <w:kern w:val="0"/>
          <w:sz w:val="27"/>
          <w:szCs w:val="27"/>
          <w:lang w:eastAsia="en-GB"/>
          <w14:ligatures w14:val="none"/>
        </w:rPr>
        <w:t>SNOMED LCH Code Updates</w:t>
      </w:r>
    </w:p>
    <w:p w14:paraId="47B317D7" w14:textId="77777777" w:rsidR="007324B7" w:rsidRPr="007324B7" w:rsidRDefault="007324B7" w:rsidP="007324B7">
      <w:pPr>
        <w:spacing w:after="0" w:line="240" w:lineRule="auto"/>
        <w:rPr>
          <w:rFonts w:ascii="Times New Roman" w:eastAsia="Times New Roman" w:hAnsi="Times New Roman" w:cs="Times New Roman"/>
          <w:color w:val="000000"/>
          <w:kern w:val="0"/>
          <w:lang w:eastAsia="en-GB"/>
          <w14:ligatures w14:val="none"/>
        </w:rPr>
      </w:pPr>
      <w:r w:rsidRPr="007324B7">
        <w:rPr>
          <w:rFonts w:ascii="Times New Roman" w:eastAsia="Times New Roman" w:hAnsi="Times New Roman" w:cs="Times New Roman"/>
          <w:color w:val="000000"/>
          <w:kern w:val="0"/>
          <w:lang w:eastAsia="en-GB"/>
          <w14:ligatures w14:val="none"/>
        </w:rPr>
        <w:t xml:space="preserve">The team discussed updating and simplifying SNOMED codes for Langerhans cell histiocytosis (LCH), focusing on inactivating outdated or unnecessary codes. They decided to replace specific organ-based LCH codes with more general LCH single system codes, with Hung confirming that diaper area LCH would be classified as single system since it affects only the skin. The team identified pulmonary LCH codes as good candidates for inactivation due to their limited clinical </w:t>
      </w:r>
      <w:proofErr w:type="gramStart"/>
      <w:r w:rsidRPr="007324B7">
        <w:rPr>
          <w:rFonts w:ascii="Times New Roman" w:eastAsia="Times New Roman" w:hAnsi="Times New Roman" w:cs="Times New Roman"/>
          <w:color w:val="000000"/>
          <w:kern w:val="0"/>
          <w:lang w:eastAsia="en-GB"/>
          <w14:ligatures w14:val="none"/>
        </w:rPr>
        <w:t>utility, and</w:t>
      </w:r>
      <w:proofErr w:type="gramEnd"/>
      <w:r w:rsidRPr="007324B7">
        <w:rPr>
          <w:rFonts w:ascii="Times New Roman" w:eastAsia="Times New Roman" w:hAnsi="Times New Roman" w:cs="Times New Roman"/>
          <w:color w:val="000000"/>
          <w:kern w:val="0"/>
          <w:lang w:eastAsia="en-GB"/>
          <w14:ligatures w14:val="none"/>
        </w:rPr>
        <w:t xml:space="preserve"> discussed the need to review usage data with Jeremy to confirm their infrequent use in primary care settings.</w:t>
      </w:r>
    </w:p>
    <w:p w14:paraId="1224975E" w14:textId="77777777" w:rsidR="007324B7" w:rsidRDefault="007324B7" w:rsidP="007324B7">
      <w:pPr>
        <w:spacing w:after="0" w:line="240" w:lineRule="auto"/>
        <w:outlineLvl w:val="2"/>
        <w:rPr>
          <w:rFonts w:ascii="Times New Roman" w:eastAsia="Times New Roman" w:hAnsi="Times New Roman" w:cs="Times New Roman"/>
          <w:b/>
          <w:bCs/>
          <w:color w:val="000000"/>
          <w:kern w:val="0"/>
          <w:sz w:val="27"/>
          <w:szCs w:val="27"/>
          <w:lang w:eastAsia="en-GB"/>
          <w14:ligatures w14:val="none"/>
        </w:rPr>
      </w:pPr>
    </w:p>
    <w:p w14:paraId="3CA67F01" w14:textId="5286A2E9" w:rsidR="007324B7" w:rsidRPr="007324B7" w:rsidRDefault="007324B7" w:rsidP="007324B7">
      <w:pPr>
        <w:spacing w:after="0" w:line="240" w:lineRule="auto"/>
        <w:outlineLvl w:val="2"/>
        <w:rPr>
          <w:rFonts w:ascii="Times New Roman" w:eastAsia="Times New Roman" w:hAnsi="Times New Roman" w:cs="Times New Roman"/>
          <w:b/>
          <w:bCs/>
          <w:color w:val="000000"/>
          <w:kern w:val="0"/>
          <w:sz w:val="27"/>
          <w:szCs w:val="27"/>
          <w:lang w:eastAsia="en-GB"/>
          <w14:ligatures w14:val="none"/>
        </w:rPr>
      </w:pPr>
      <w:r w:rsidRPr="007324B7">
        <w:rPr>
          <w:rFonts w:ascii="Times New Roman" w:eastAsia="Times New Roman" w:hAnsi="Times New Roman" w:cs="Times New Roman"/>
          <w:b/>
          <w:bCs/>
          <w:color w:val="000000"/>
          <w:kern w:val="0"/>
          <w:sz w:val="27"/>
          <w:szCs w:val="27"/>
          <w:lang w:eastAsia="en-GB"/>
          <w14:ligatures w14:val="none"/>
        </w:rPr>
        <w:t>Langerhans Cell Histiocytosis Complications</w:t>
      </w:r>
    </w:p>
    <w:p w14:paraId="5A63126B" w14:textId="77777777" w:rsidR="007324B7" w:rsidRPr="007324B7" w:rsidRDefault="007324B7" w:rsidP="007324B7">
      <w:pPr>
        <w:spacing w:after="0" w:line="240" w:lineRule="auto"/>
        <w:rPr>
          <w:rFonts w:ascii="Times New Roman" w:eastAsia="Times New Roman" w:hAnsi="Times New Roman" w:cs="Times New Roman"/>
          <w:color w:val="000000"/>
          <w:kern w:val="0"/>
          <w:lang w:eastAsia="en-GB"/>
          <w14:ligatures w14:val="none"/>
        </w:rPr>
      </w:pPr>
      <w:r w:rsidRPr="007324B7">
        <w:rPr>
          <w:rFonts w:ascii="Times New Roman" w:eastAsia="Times New Roman" w:hAnsi="Times New Roman" w:cs="Times New Roman"/>
          <w:color w:val="000000"/>
          <w:kern w:val="0"/>
          <w:lang w:eastAsia="en-GB"/>
          <w14:ligatures w14:val="none"/>
        </w:rPr>
        <w:t xml:space="preserve">The team discussed two medical conditions: pulmonary hypertension associated with Langerhans cell histiocytosis and a condition called diaper rash due to Langerhans cell histiocytosis. They determined that pulmonary hypertension is a real complication affecting up to 26% of patients with pulmonary Langerhans cell </w:t>
      </w:r>
      <w:proofErr w:type="gramStart"/>
      <w:r w:rsidRPr="007324B7">
        <w:rPr>
          <w:rFonts w:ascii="Times New Roman" w:eastAsia="Times New Roman" w:hAnsi="Times New Roman" w:cs="Times New Roman"/>
          <w:color w:val="000000"/>
          <w:kern w:val="0"/>
          <w:lang w:eastAsia="en-GB"/>
          <w14:ligatures w14:val="none"/>
        </w:rPr>
        <w:t>histiocytosis, and</w:t>
      </w:r>
      <w:proofErr w:type="gramEnd"/>
      <w:r w:rsidRPr="007324B7">
        <w:rPr>
          <w:rFonts w:ascii="Times New Roman" w:eastAsia="Times New Roman" w:hAnsi="Times New Roman" w:cs="Times New Roman"/>
          <w:color w:val="000000"/>
          <w:kern w:val="0"/>
          <w:lang w:eastAsia="en-GB"/>
          <w14:ligatures w14:val="none"/>
        </w:rPr>
        <w:t xml:space="preserve"> agreed to properly model it as a complication rather than a separate disorder of the pulmonary vessels. Regarding the diaper rash condition, they discovered it was added as part of ICD11 work in 2015, though its </w:t>
      </w:r>
      <w:proofErr w:type="gramStart"/>
      <w:r w:rsidRPr="007324B7">
        <w:rPr>
          <w:rFonts w:ascii="Times New Roman" w:eastAsia="Times New Roman" w:hAnsi="Times New Roman" w:cs="Times New Roman"/>
          <w:color w:val="000000"/>
          <w:kern w:val="0"/>
          <w:lang w:eastAsia="en-GB"/>
          <w14:ligatures w14:val="none"/>
        </w:rPr>
        <w:t>current status</w:t>
      </w:r>
      <w:proofErr w:type="gramEnd"/>
      <w:r w:rsidRPr="007324B7">
        <w:rPr>
          <w:rFonts w:ascii="Times New Roman" w:eastAsia="Times New Roman" w:hAnsi="Times New Roman" w:cs="Times New Roman"/>
          <w:color w:val="000000"/>
          <w:kern w:val="0"/>
          <w:lang w:eastAsia="en-GB"/>
          <w14:ligatures w14:val="none"/>
        </w:rPr>
        <w:t xml:space="preserve"> in ICD11 needs verification, and questioned its clinical utility in primary care settings.</w:t>
      </w:r>
    </w:p>
    <w:p w14:paraId="5BF93C9E" w14:textId="77777777" w:rsidR="007324B7" w:rsidRDefault="007324B7" w:rsidP="007324B7">
      <w:pPr>
        <w:spacing w:after="0" w:line="240" w:lineRule="auto"/>
        <w:outlineLvl w:val="2"/>
        <w:rPr>
          <w:rFonts w:ascii="Times New Roman" w:eastAsia="Times New Roman" w:hAnsi="Times New Roman" w:cs="Times New Roman"/>
          <w:b/>
          <w:bCs/>
          <w:color w:val="000000"/>
          <w:kern w:val="0"/>
          <w:sz w:val="27"/>
          <w:szCs w:val="27"/>
          <w:lang w:eastAsia="en-GB"/>
          <w14:ligatures w14:val="none"/>
        </w:rPr>
      </w:pPr>
    </w:p>
    <w:p w14:paraId="25C67089" w14:textId="20CFB902" w:rsidR="007324B7" w:rsidRPr="007324B7" w:rsidRDefault="007324B7" w:rsidP="007324B7">
      <w:pPr>
        <w:spacing w:after="0" w:line="240" w:lineRule="auto"/>
        <w:outlineLvl w:val="2"/>
        <w:rPr>
          <w:rFonts w:ascii="Times New Roman" w:eastAsia="Times New Roman" w:hAnsi="Times New Roman" w:cs="Times New Roman"/>
          <w:b/>
          <w:bCs/>
          <w:color w:val="000000"/>
          <w:kern w:val="0"/>
          <w:sz w:val="27"/>
          <w:szCs w:val="27"/>
          <w:lang w:eastAsia="en-GB"/>
          <w14:ligatures w14:val="none"/>
        </w:rPr>
      </w:pPr>
      <w:r w:rsidRPr="007324B7">
        <w:rPr>
          <w:rFonts w:ascii="Times New Roman" w:eastAsia="Times New Roman" w:hAnsi="Times New Roman" w:cs="Times New Roman"/>
          <w:b/>
          <w:bCs/>
          <w:color w:val="000000"/>
          <w:kern w:val="0"/>
          <w:sz w:val="27"/>
          <w:szCs w:val="27"/>
          <w:lang w:eastAsia="en-GB"/>
          <w14:ligatures w14:val="none"/>
        </w:rPr>
        <w:t>Dendritic Cell Disorders Classification Review</w:t>
      </w:r>
    </w:p>
    <w:p w14:paraId="48D7ED31" w14:textId="77777777" w:rsidR="007324B7" w:rsidRPr="007324B7" w:rsidRDefault="007324B7" w:rsidP="007324B7">
      <w:pPr>
        <w:spacing w:after="0" w:line="240" w:lineRule="auto"/>
        <w:rPr>
          <w:rFonts w:ascii="Times New Roman" w:eastAsia="Times New Roman" w:hAnsi="Times New Roman" w:cs="Times New Roman"/>
          <w:color w:val="000000"/>
          <w:kern w:val="0"/>
          <w:lang w:eastAsia="en-GB"/>
          <w14:ligatures w14:val="none"/>
        </w:rPr>
      </w:pPr>
      <w:r w:rsidRPr="007324B7">
        <w:rPr>
          <w:rFonts w:ascii="Times New Roman" w:eastAsia="Times New Roman" w:hAnsi="Times New Roman" w:cs="Times New Roman"/>
          <w:color w:val="000000"/>
          <w:kern w:val="0"/>
          <w:lang w:eastAsia="en-GB"/>
          <w14:ligatures w14:val="none"/>
        </w:rPr>
        <w:t xml:space="preserve">The team discussed the classification and </w:t>
      </w:r>
      <w:proofErr w:type="spellStart"/>
      <w:r w:rsidRPr="007324B7">
        <w:rPr>
          <w:rFonts w:ascii="Times New Roman" w:eastAsia="Times New Roman" w:hAnsi="Times New Roman" w:cs="Times New Roman"/>
          <w:color w:val="000000"/>
          <w:kern w:val="0"/>
          <w:lang w:eastAsia="en-GB"/>
          <w14:ligatures w14:val="none"/>
        </w:rPr>
        <w:t>modeling</w:t>
      </w:r>
      <w:proofErr w:type="spellEnd"/>
      <w:r w:rsidRPr="007324B7">
        <w:rPr>
          <w:rFonts w:ascii="Times New Roman" w:eastAsia="Times New Roman" w:hAnsi="Times New Roman" w:cs="Times New Roman"/>
          <w:color w:val="000000"/>
          <w:kern w:val="0"/>
          <w:lang w:eastAsia="en-GB"/>
          <w14:ligatures w14:val="none"/>
        </w:rPr>
        <w:t xml:space="preserve"> of various dendritic cell and histiocytic disorders in SNOMED. They reviewed specific conditions including Rosai-Dorfman disease, plastic plasmacytoid dendritic cell neoplasm, and fibroblastic reticular cell neoplasm. The team identified issues with the concept "dendritic cell sarcoma" which was found to be too vague and has been inactivated. They discussed their working relationship with Orphanet, noting that while Orphanet provides text definitions for rare diseases at the disorder level, any disagreements should be addressed through communication with </w:t>
      </w:r>
      <w:proofErr w:type="spellStart"/>
      <w:r w:rsidRPr="007324B7">
        <w:rPr>
          <w:rFonts w:ascii="Times New Roman" w:eastAsia="Times New Roman" w:hAnsi="Times New Roman" w:cs="Times New Roman"/>
          <w:color w:val="000000"/>
          <w:kern w:val="0"/>
          <w:lang w:eastAsia="en-GB"/>
          <w14:ligatures w14:val="none"/>
        </w:rPr>
        <w:t>Orphanet's</w:t>
      </w:r>
      <w:proofErr w:type="spellEnd"/>
      <w:r w:rsidRPr="007324B7">
        <w:rPr>
          <w:rFonts w:ascii="Times New Roman" w:eastAsia="Times New Roman" w:hAnsi="Times New Roman" w:cs="Times New Roman"/>
          <w:color w:val="000000"/>
          <w:kern w:val="0"/>
          <w:lang w:eastAsia="en-GB"/>
          <w14:ligatures w14:val="none"/>
        </w:rPr>
        <w:t xml:space="preserve"> subject matter experts rather than directly changing SNOMED content.</w:t>
      </w:r>
    </w:p>
    <w:p w14:paraId="63CDA9E0" w14:textId="77777777" w:rsidR="007324B7" w:rsidRDefault="007324B7" w:rsidP="007324B7">
      <w:pPr>
        <w:spacing w:after="0" w:line="240" w:lineRule="auto"/>
        <w:outlineLvl w:val="2"/>
        <w:rPr>
          <w:rFonts w:ascii="Times New Roman" w:eastAsia="Times New Roman" w:hAnsi="Times New Roman" w:cs="Times New Roman"/>
          <w:b/>
          <w:bCs/>
          <w:color w:val="000000"/>
          <w:kern w:val="0"/>
          <w:sz w:val="27"/>
          <w:szCs w:val="27"/>
          <w:lang w:eastAsia="en-GB"/>
          <w14:ligatures w14:val="none"/>
        </w:rPr>
      </w:pPr>
    </w:p>
    <w:p w14:paraId="1EB35E33" w14:textId="039770C3" w:rsidR="007324B7" w:rsidRPr="007324B7" w:rsidRDefault="007324B7" w:rsidP="007324B7">
      <w:pPr>
        <w:spacing w:after="0" w:line="240" w:lineRule="auto"/>
        <w:outlineLvl w:val="2"/>
        <w:rPr>
          <w:rFonts w:ascii="Times New Roman" w:eastAsia="Times New Roman" w:hAnsi="Times New Roman" w:cs="Times New Roman"/>
          <w:b/>
          <w:bCs/>
          <w:color w:val="000000"/>
          <w:kern w:val="0"/>
          <w:sz w:val="27"/>
          <w:szCs w:val="27"/>
          <w:lang w:eastAsia="en-GB"/>
          <w14:ligatures w14:val="none"/>
        </w:rPr>
      </w:pPr>
      <w:r w:rsidRPr="007324B7">
        <w:rPr>
          <w:rFonts w:ascii="Times New Roman" w:eastAsia="Times New Roman" w:hAnsi="Times New Roman" w:cs="Times New Roman"/>
          <w:b/>
          <w:bCs/>
          <w:color w:val="000000"/>
          <w:kern w:val="0"/>
          <w:sz w:val="27"/>
          <w:szCs w:val="27"/>
          <w:lang w:eastAsia="en-GB"/>
          <w14:ligatures w14:val="none"/>
        </w:rPr>
        <w:t>Dendritic Cell Disorder Classification Discussion</w:t>
      </w:r>
    </w:p>
    <w:p w14:paraId="262B8AE4" w14:textId="63FAE9B0" w:rsidR="007324B7" w:rsidRPr="007324B7" w:rsidRDefault="007324B7" w:rsidP="007324B7">
      <w:pPr>
        <w:spacing w:after="0" w:line="240" w:lineRule="auto"/>
        <w:rPr>
          <w:rFonts w:ascii="Times New Roman" w:eastAsia="Times New Roman" w:hAnsi="Times New Roman" w:cs="Times New Roman"/>
          <w:color w:val="000000"/>
          <w:kern w:val="0"/>
          <w:lang w:eastAsia="en-GB"/>
          <w14:ligatures w14:val="none"/>
        </w:rPr>
      </w:pPr>
      <w:r w:rsidRPr="007324B7">
        <w:rPr>
          <w:rFonts w:ascii="Times New Roman" w:eastAsia="Times New Roman" w:hAnsi="Times New Roman" w:cs="Times New Roman"/>
          <w:color w:val="000000"/>
          <w:kern w:val="0"/>
          <w:lang w:eastAsia="en-GB"/>
          <w14:ligatures w14:val="none"/>
        </w:rPr>
        <w:t xml:space="preserve">The team discussed challenges with classifying and defining various dendritic cell disorders, particularly focusing on Langerhans cell sarcoma and related conditions. They determined that a specific case likely corresponds to Langerhans cell sarcoma based on immunohistochemistry markers, though questions remained about electron microscopy findings and the appropriate histological classification. The group also addressed issues with </w:t>
      </w:r>
      <w:proofErr w:type="spellStart"/>
      <w:r w:rsidRPr="007324B7">
        <w:rPr>
          <w:rFonts w:ascii="Times New Roman" w:eastAsia="Times New Roman" w:hAnsi="Times New Roman" w:cs="Times New Roman"/>
          <w:color w:val="000000"/>
          <w:kern w:val="0"/>
          <w:lang w:eastAsia="en-GB"/>
          <w14:ligatures w14:val="none"/>
        </w:rPr>
        <w:t>modeling</w:t>
      </w:r>
      <w:proofErr w:type="spellEnd"/>
      <w:r w:rsidRPr="007324B7">
        <w:rPr>
          <w:rFonts w:ascii="Times New Roman" w:eastAsia="Times New Roman" w:hAnsi="Times New Roman" w:cs="Times New Roman"/>
          <w:color w:val="000000"/>
          <w:kern w:val="0"/>
          <w:lang w:eastAsia="en-GB"/>
          <w14:ligatures w14:val="none"/>
        </w:rPr>
        <w:t xml:space="preserve"> malignant histiocytic disorders, deciding to replace the current "histiocytic </w:t>
      </w:r>
      <w:r w:rsidRPr="007324B7">
        <w:rPr>
          <w:rFonts w:ascii="Times New Roman" w:eastAsia="Times New Roman" w:hAnsi="Times New Roman" w:cs="Times New Roman"/>
          <w:color w:val="000000"/>
          <w:kern w:val="0"/>
          <w:lang w:eastAsia="en-GB"/>
          <w14:ligatures w14:val="none"/>
        </w:rPr>
        <w:lastRenderedPageBreak/>
        <w:t>macrophage neoplasm" classification with "malignant histiocytosis" to better reflect the malignant nature of the condition. The conversation ended with plans to address mucinous carcinoma classifications in a future session.</w:t>
      </w:r>
    </w:p>
    <w:sectPr w:rsidR="007324B7" w:rsidRPr="007324B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33BF8"/>
    <w:multiLevelType w:val="multilevel"/>
    <w:tmpl w:val="ABE2A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D3039B"/>
    <w:multiLevelType w:val="multilevel"/>
    <w:tmpl w:val="FCACD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5320486">
    <w:abstractNumId w:val="0"/>
  </w:num>
  <w:num w:numId="2" w16cid:durableId="11805817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4B7"/>
    <w:rsid w:val="007324B7"/>
    <w:rsid w:val="00D206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0F51ACD"/>
  <w15:chartTrackingRefBased/>
  <w15:docId w15:val="{0F299B60-31D2-4B49-80E3-D0298B590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324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324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324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24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24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24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24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24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24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24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324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324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24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24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24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24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24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24B7"/>
    <w:rPr>
      <w:rFonts w:eastAsiaTheme="majorEastAsia" w:cstheme="majorBidi"/>
      <w:color w:val="272727" w:themeColor="text1" w:themeTint="D8"/>
    </w:rPr>
  </w:style>
  <w:style w:type="paragraph" w:styleId="Title">
    <w:name w:val="Title"/>
    <w:basedOn w:val="Normal"/>
    <w:next w:val="Normal"/>
    <w:link w:val="TitleChar"/>
    <w:uiPriority w:val="10"/>
    <w:qFormat/>
    <w:rsid w:val="007324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24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24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24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24B7"/>
    <w:pPr>
      <w:spacing w:before="160"/>
      <w:jc w:val="center"/>
    </w:pPr>
    <w:rPr>
      <w:i/>
      <w:iCs/>
      <w:color w:val="404040" w:themeColor="text1" w:themeTint="BF"/>
    </w:rPr>
  </w:style>
  <w:style w:type="character" w:customStyle="1" w:styleId="QuoteChar">
    <w:name w:val="Quote Char"/>
    <w:basedOn w:val="DefaultParagraphFont"/>
    <w:link w:val="Quote"/>
    <w:uiPriority w:val="29"/>
    <w:rsid w:val="007324B7"/>
    <w:rPr>
      <w:i/>
      <w:iCs/>
      <w:color w:val="404040" w:themeColor="text1" w:themeTint="BF"/>
    </w:rPr>
  </w:style>
  <w:style w:type="paragraph" w:styleId="ListParagraph">
    <w:name w:val="List Paragraph"/>
    <w:basedOn w:val="Normal"/>
    <w:uiPriority w:val="34"/>
    <w:qFormat/>
    <w:rsid w:val="007324B7"/>
    <w:pPr>
      <w:ind w:left="720"/>
      <w:contextualSpacing/>
    </w:pPr>
  </w:style>
  <w:style w:type="character" w:styleId="IntenseEmphasis">
    <w:name w:val="Intense Emphasis"/>
    <w:basedOn w:val="DefaultParagraphFont"/>
    <w:uiPriority w:val="21"/>
    <w:qFormat/>
    <w:rsid w:val="007324B7"/>
    <w:rPr>
      <w:i/>
      <w:iCs/>
      <w:color w:val="0F4761" w:themeColor="accent1" w:themeShade="BF"/>
    </w:rPr>
  </w:style>
  <w:style w:type="paragraph" w:styleId="IntenseQuote">
    <w:name w:val="Intense Quote"/>
    <w:basedOn w:val="Normal"/>
    <w:next w:val="Normal"/>
    <w:link w:val="IntenseQuoteChar"/>
    <w:uiPriority w:val="30"/>
    <w:qFormat/>
    <w:rsid w:val="007324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24B7"/>
    <w:rPr>
      <w:i/>
      <w:iCs/>
      <w:color w:val="0F4761" w:themeColor="accent1" w:themeShade="BF"/>
    </w:rPr>
  </w:style>
  <w:style w:type="character" w:styleId="IntenseReference">
    <w:name w:val="Intense Reference"/>
    <w:basedOn w:val="DefaultParagraphFont"/>
    <w:uiPriority w:val="32"/>
    <w:qFormat/>
    <w:rsid w:val="007324B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934</Words>
  <Characters>5326</Characters>
  <Application>Microsoft Office Word</Application>
  <DocSecurity>0</DocSecurity>
  <Lines>44</Lines>
  <Paragraphs>12</Paragraphs>
  <ScaleCrop>false</ScaleCrop>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Green</dc:creator>
  <cp:keywords/>
  <dc:description/>
  <cp:lastModifiedBy>Ian Green</cp:lastModifiedBy>
  <cp:revision>1</cp:revision>
  <dcterms:created xsi:type="dcterms:W3CDTF">2026-04-15T10:30:00Z</dcterms:created>
  <dcterms:modified xsi:type="dcterms:W3CDTF">2026-04-15T10:33:00Z</dcterms:modified>
</cp:coreProperties>
</file>